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D4" w:rsidRPr="00437CB0" w:rsidRDefault="00B000B5" w:rsidP="00437CB0">
      <w:pPr>
        <w:jc w:val="center"/>
        <w:rPr>
          <w:rFonts w:ascii="Times New Roman" w:hAnsi="Times New Roman" w:cs="Times New Roman"/>
          <w:sz w:val="24"/>
          <w:szCs w:val="24"/>
        </w:rPr>
      </w:pPr>
      <w:r w:rsidRPr="007976D4">
        <w:rPr>
          <w:rFonts w:ascii="Times New Roman" w:hAnsi="Times New Roman" w:cs="Times New Roman"/>
          <w:sz w:val="32"/>
          <w:szCs w:val="32"/>
        </w:rPr>
        <w:t>И</w:t>
      </w:r>
      <w:r w:rsidR="00763C79" w:rsidRPr="007976D4">
        <w:rPr>
          <w:rFonts w:ascii="Times New Roman" w:hAnsi="Times New Roman" w:cs="Times New Roman"/>
          <w:sz w:val="32"/>
          <w:szCs w:val="32"/>
        </w:rPr>
        <w:t>звештај</w:t>
      </w:r>
      <w:r w:rsidR="00763C79" w:rsidRPr="000F6F49">
        <w:rPr>
          <w:rFonts w:ascii="Times New Roman" w:hAnsi="Times New Roman" w:cs="Times New Roman"/>
          <w:sz w:val="24"/>
          <w:szCs w:val="24"/>
        </w:rPr>
        <w:t xml:space="preserve"> </w:t>
      </w:r>
      <w:r w:rsidR="00437CB0" w:rsidRPr="00437CB0">
        <w:rPr>
          <w:rFonts w:ascii="Times New Roman" w:hAnsi="Times New Roman" w:cs="Times New Roman"/>
          <w:sz w:val="32"/>
          <w:szCs w:val="32"/>
        </w:rPr>
        <w:t>и анализа</w:t>
      </w:r>
    </w:p>
    <w:p w:rsidR="00E0061A" w:rsidRPr="007976D4" w:rsidRDefault="00763C79" w:rsidP="007976D4">
      <w:pPr>
        <w:jc w:val="both"/>
        <w:rPr>
          <w:rFonts w:ascii="Times New Roman" w:hAnsi="Times New Roman" w:cs="Times New Roman"/>
          <w:sz w:val="24"/>
          <w:szCs w:val="24"/>
          <w:u w:val="single"/>
        </w:rPr>
      </w:pPr>
      <w:r w:rsidRPr="000F6F49">
        <w:rPr>
          <w:rFonts w:ascii="Times New Roman" w:hAnsi="Times New Roman" w:cs="Times New Roman"/>
          <w:sz w:val="24"/>
          <w:szCs w:val="24"/>
        </w:rPr>
        <w:t xml:space="preserve">о одговорима </w:t>
      </w:r>
      <w:r w:rsidR="00B000B5" w:rsidRPr="000F6F49">
        <w:rPr>
          <w:rFonts w:ascii="Times New Roman" w:hAnsi="Times New Roman" w:cs="Times New Roman"/>
          <w:sz w:val="24"/>
          <w:szCs w:val="24"/>
        </w:rPr>
        <w:t xml:space="preserve"> на </w:t>
      </w:r>
      <w:r w:rsidR="00B000B5" w:rsidRPr="007976D4">
        <w:rPr>
          <w:rFonts w:ascii="Times New Roman" w:hAnsi="Times New Roman" w:cs="Times New Roman"/>
          <w:sz w:val="24"/>
          <w:szCs w:val="24"/>
          <w:u w:val="single"/>
        </w:rPr>
        <w:t>Упитник за учеснике</w:t>
      </w:r>
      <w:r w:rsidRPr="000F6F49">
        <w:rPr>
          <w:rFonts w:ascii="Times New Roman" w:hAnsi="Times New Roman" w:cs="Times New Roman"/>
          <w:sz w:val="24"/>
          <w:szCs w:val="24"/>
        </w:rPr>
        <w:t xml:space="preserve"> </w:t>
      </w:r>
      <w:r w:rsidR="007976D4">
        <w:rPr>
          <w:rFonts w:ascii="Times New Roman" w:hAnsi="Times New Roman" w:cs="Times New Roman"/>
          <w:sz w:val="24"/>
          <w:szCs w:val="24"/>
        </w:rPr>
        <w:t xml:space="preserve">који је намењен праћењу реализације стручног скупа и налази се на сајту Педагошког завода Војводине у оквиру упутстава о поступањима </w:t>
      </w:r>
      <w:r w:rsidRPr="000F6F49">
        <w:rPr>
          <w:rFonts w:ascii="Times New Roman" w:hAnsi="Times New Roman" w:cs="Times New Roman"/>
          <w:sz w:val="24"/>
          <w:szCs w:val="24"/>
        </w:rPr>
        <w:t>на</w:t>
      </w:r>
      <w:r w:rsidR="00B000B5" w:rsidRPr="000F6F49">
        <w:rPr>
          <w:rFonts w:ascii="Times New Roman" w:hAnsi="Times New Roman" w:cs="Times New Roman"/>
          <w:sz w:val="24"/>
          <w:szCs w:val="24"/>
        </w:rPr>
        <w:t xml:space="preserve">кон одржаног  </w:t>
      </w:r>
      <w:r w:rsidR="00B000B5" w:rsidRPr="007976D4">
        <w:rPr>
          <w:rFonts w:ascii="Times New Roman" w:hAnsi="Times New Roman" w:cs="Times New Roman"/>
          <w:sz w:val="24"/>
          <w:szCs w:val="24"/>
          <w:u w:val="single"/>
        </w:rPr>
        <w:t>Интердисциплинарног  научно стручног скупа</w:t>
      </w:r>
      <w:r w:rsidRPr="007976D4">
        <w:rPr>
          <w:rFonts w:ascii="Times New Roman" w:hAnsi="Times New Roman" w:cs="Times New Roman"/>
          <w:sz w:val="24"/>
          <w:szCs w:val="24"/>
          <w:u w:val="single"/>
        </w:rPr>
        <w:t xml:space="preserve"> </w:t>
      </w:r>
      <w:r w:rsidR="00B000B5" w:rsidRPr="007976D4">
        <w:rPr>
          <w:rFonts w:ascii="Times New Roman" w:hAnsi="Times New Roman" w:cs="Times New Roman"/>
          <w:sz w:val="24"/>
          <w:szCs w:val="24"/>
          <w:u w:val="single"/>
        </w:rPr>
        <w:t xml:space="preserve"> СВАКОДНЕВНИ ЖИВОТ ДЕТЕТА  23.маја 2015. године у Високој школи струковних студија за образовање васпитача Нови Сад.</w:t>
      </w:r>
    </w:p>
    <w:p w:rsidR="00B2381A" w:rsidRPr="000F6F49" w:rsidRDefault="00B000B5" w:rsidP="007976D4">
      <w:pPr>
        <w:ind w:firstLine="720"/>
        <w:jc w:val="both"/>
        <w:rPr>
          <w:rFonts w:ascii="Times New Roman" w:hAnsi="Times New Roman" w:cs="Times New Roman"/>
          <w:sz w:val="24"/>
          <w:szCs w:val="24"/>
        </w:rPr>
      </w:pPr>
      <w:r w:rsidRPr="000F6F49">
        <w:rPr>
          <w:rFonts w:ascii="Times New Roman" w:hAnsi="Times New Roman" w:cs="Times New Roman"/>
          <w:sz w:val="24"/>
          <w:szCs w:val="24"/>
        </w:rPr>
        <w:t>Упитник је</w:t>
      </w:r>
      <w:r w:rsidR="00957637" w:rsidRPr="000F6F49">
        <w:rPr>
          <w:rFonts w:ascii="Times New Roman" w:hAnsi="Times New Roman" w:cs="Times New Roman"/>
          <w:sz w:val="24"/>
          <w:szCs w:val="24"/>
        </w:rPr>
        <w:t xml:space="preserve"> након одржаног скупа попунило </w:t>
      </w:r>
      <w:r w:rsidR="00570838" w:rsidRPr="000F6F49">
        <w:rPr>
          <w:rFonts w:ascii="Times New Roman" w:hAnsi="Times New Roman" w:cs="Times New Roman"/>
          <w:sz w:val="24"/>
          <w:szCs w:val="24"/>
        </w:rPr>
        <w:t xml:space="preserve">72 учесника скупа. Од укупног броја су </w:t>
      </w:r>
      <w:r w:rsidRPr="000F6F49">
        <w:rPr>
          <w:rFonts w:ascii="Times New Roman" w:hAnsi="Times New Roman" w:cs="Times New Roman"/>
          <w:sz w:val="24"/>
          <w:szCs w:val="24"/>
        </w:rPr>
        <w:t>4</w:t>
      </w:r>
      <w:r w:rsidR="00957637" w:rsidRPr="000F6F49">
        <w:rPr>
          <w:rFonts w:ascii="Times New Roman" w:hAnsi="Times New Roman" w:cs="Times New Roman"/>
          <w:sz w:val="24"/>
          <w:szCs w:val="24"/>
        </w:rPr>
        <w:t>3</w:t>
      </w:r>
      <w:r w:rsidRPr="000F6F49">
        <w:rPr>
          <w:rFonts w:ascii="Times New Roman" w:hAnsi="Times New Roman" w:cs="Times New Roman"/>
          <w:sz w:val="24"/>
          <w:szCs w:val="24"/>
        </w:rPr>
        <w:t xml:space="preserve"> учесника  који раде </w:t>
      </w:r>
      <w:r w:rsidR="00E04094" w:rsidRPr="000F6F49">
        <w:rPr>
          <w:rFonts w:ascii="Times New Roman" w:hAnsi="Times New Roman" w:cs="Times New Roman"/>
          <w:sz w:val="24"/>
          <w:szCs w:val="24"/>
        </w:rPr>
        <w:t>у предшколским установама ( стручни сарадник у предшколској</w:t>
      </w:r>
      <w:r w:rsidR="004172D9" w:rsidRPr="000F6F49">
        <w:rPr>
          <w:rFonts w:ascii="Times New Roman" w:hAnsi="Times New Roman" w:cs="Times New Roman"/>
          <w:sz w:val="24"/>
          <w:szCs w:val="24"/>
        </w:rPr>
        <w:t xml:space="preserve"> установи /школи  2</w:t>
      </w:r>
      <w:r w:rsidR="00957637" w:rsidRPr="000F6F49">
        <w:rPr>
          <w:rFonts w:ascii="Times New Roman" w:hAnsi="Times New Roman" w:cs="Times New Roman"/>
          <w:sz w:val="24"/>
          <w:szCs w:val="24"/>
        </w:rPr>
        <w:t>6</w:t>
      </w:r>
      <w:r w:rsidR="00E04094" w:rsidRPr="000F6F49">
        <w:rPr>
          <w:rFonts w:ascii="Times New Roman" w:hAnsi="Times New Roman" w:cs="Times New Roman"/>
          <w:sz w:val="24"/>
          <w:szCs w:val="24"/>
        </w:rPr>
        <w:t xml:space="preserve">; медицинска сестра-васпитач </w:t>
      </w:r>
      <w:r w:rsidR="00FA0D60" w:rsidRPr="000F6F49">
        <w:rPr>
          <w:rFonts w:ascii="Times New Roman" w:hAnsi="Times New Roman" w:cs="Times New Roman"/>
          <w:sz w:val="24"/>
          <w:szCs w:val="24"/>
        </w:rPr>
        <w:t>3</w:t>
      </w:r>
      <w:r w:rsidR="00E04094" w:rsidRPr="000F6F49">
        <w:rPr>
          <w:rFonts w:ascii="Times New Roman" w:hAnsi="Times New Roman" w:cs="Times New Roman"/>
          <w:sz w:val="24"/>
          <w:szCs w:val="24"/>
        </w:rPr>
        <w:t xml:space="preserve">; васпитач у предшколској установи </w:t>
      </w:r>
      <w:r w:rsidR="00CF59DF" w:rsidRPr="000F6F49">
        <w:rPr>
          <w:rFonts w:ascii="Times New Roman" w:hAnsi="Times New Roman" w:cs="Times New Roman"/>
          <w:sz w:val="24"/>
          <w:szCs w:val="24"/>
        </w:rPr>
        <w:t>14</w:t>
      </w:r>
      <w:r w:rsidR="009F0214" w:rsidRPr="000F6F49">
        <w:rPr>
          <w:rFonts w:ascii="Times New Roman" w:hAnsi="Times New Roman" w:cs="Times New Roman"/>
          <w:sz w:val="24"/>
          <w:szCs w:val="24"/>
        </w:rPr>
        <w:t xml:space="preserve">)  </w:t>
      </w:r>
      <w:r w:rsidR="00570838" w:rsidRPr="000F6F49">
        <w:rPr>
          <w:rFonts w:ascii="Times New Roman" w:hAnsi="Times New Roman" w:cs="Times New Roman"/>
          <w:sz w:val="24"/>
          <w:szCs w:val="24"/>
        </w:rPr>
        <w:t xml:space="preserve">и 29 студената Високе школе струковних студија з аобразовање васпитача. Међу учесницима  је било два </w:t>
      </w:r>
      <w:r w:rsidR="009F0214" w:rsidRPr="000F6F49">
        <w:rPr>
          <w:rFonts w:ascii="Times New Roman" w:hAnsi="Times New Roman" w:cs="Times New Roman"/>
          <w:sz w:val="24"/>
          <w:szCs w:val="24"/>
        </w:rPr>
        <w:t xml:space="preserve"> мушког пол</w:t>
      </w:r>
      <w:r w:rsidR="00570838" w:rsidRPr="000F6F49">
        <w:rPr>
          <w:rFonts w:ascii="Times New Roman" w:hAnsi="Times New Roman" w:cs="Times New Roman"/>
          <w:sz w:val="24"/>
          <w:szCs w:val="24"/>
        </w:rPr>
        <w:t xml:space="preserve">а  и то </w:t>
      </w:r>
      <w:r w:rsidR="009F0214" w:rsidRPr="000F6F49">
        <w:rPr>
          <w:rFonts w:ascii="Times New Roman" w:hAnsi="Times New Roman" w:cs="Times New Roman"/>
          <w:sz w:val="24"/>
          <w:szCs w:val="24"/>
        </w:rPr>
        <w:t>стручни</w:t>
      </w:r>
      <w:r w:rsidR="00570838" w:rsidRPr="000F6F49">
        <w:rPr>
          <w:rFonts w:ascii="Times New Roman" w:hAnsi="Times New Roman" w:cs="Times New Roman"/>
          <w:sz w:val="24"/>
          <w:szCs w:val="24"/>
        </w:rPr>
        <w:t>х сарадника</w:t>
      </w:r>
      <w:r w:rsidR="009F0214" w:rsidRPr="000F6F49">
        <w:rPr>
          <w:rFonts w:ascii="Times New Roman" w:hAnsi="Times New Roman" w:cs="Times New Roman"/>
          <w:sz w:val="24"/>
          <w:szCs w:val="24"/>
        </w:rPr>
        <w:t xml:space="preserve"> </w:t>
      </w:r>
      <w:r w:rsidR="00570838" w:rsidRPr="000F6F49">
        <w:rPr>
          <w:rFonts w:ascii="Times New Roman" w:hAnsi="Times New Roman" w:cs="Times New Roman"/>
          <w:sz w:val="24"/>
          <w:szCs w:val="24"/>
        </w:rPr>
        <w:t xml:space="preserve"> са радним стажом до 7 година. </w:t>
      </w:r>
      <w:r w:rsidR="00C82A18" w:rsidRPr="000F6F49">
        <w:rPr>
          <w:rFonts w:ascii="Times New Roman" w:hAnsi="Times New Roman" w:cs="Times New Roman"/>
          <w:sz w:val="24"/>
          <w:szCs w:val="24"/>
        </w:rPr>
        <w:t>В</w:t>
      </w:r>
      <w:r w:rsidR="006473CE" w:rsidRPr="000F6F49">
        <w:rPr>
          <w:rFonts w:ascii="Times New Roman" w:hAnsi="Times New Roman" w:cs="Times New Roman"/>
          <w:sz w:val="24"/>
          <w:szCs w:val="24"/>
        </w:rPr>
        <w:t xml:space="preserve">аспитачи </w:t>
      </w:r>
      <w:r w:rsidR="00CF59DF" w:rsidRPr="000F6F49">
        <w:rPr>
          <w:rFonts w:ascii="Times New Roman" w:hAnsi="Times New Roman" w:cs="Times New Roman"/>
          <w:sz w:val="24"/>
          <w:szCs w:val="24"/>
        </w:rPr>
        <w:t xml:space="preserve">су пријавили године стажа </w:t>
      </w:r>
      <w:r w:rsidR="006473CE" w:rsidRPr="000F6F49">
        <w:rPr>
          <w:rFonts w:ascii="Times New Roman" w:hAnsi="Times New Roman" w:cs="Times New Roman"/>
          <w:sz w:val="24"/>
          <w:szCs w:val="24"/>
        </w:rPr>
        <w:t xml:space="preserve"> </w:t>
      </w:r>
      <w:r w:rsidR="00364D76" w:rsidRPr="000F6F49">
        <w:rPr>
          <w:rFonts w:ascii="Times New Roman" w:hAnsi="Times New Roman" w:cs="Times New Roman"/>
          <w:sz w:val="24"/>
          <w:szCs w:val="24"/>
        </w:rPr>
        <w:t>у распону од  без стажа, д</w:t>
      </w:r>
      <w:r w:rsidR="00CF59DF" w:rsidRPr="000F6F49">
        <w:rPr>
          <w:rFonts w:ascii="Times New Roman" w:hAnsi="Times New Roman" w:cs="Times New Roman"/>
          <w:sz w:val="24"/>
          <w:szCs w:val="24"/>
        </w:rPr>
        <w:t xml:space="preserve">о  </w:t>
      </w:r>
      <w:r w:rsidR="00364D76" w:rsidRPr="000F6F49">
        <w:rPr>
          <w:rFonts w:ascii="Times New Roman" w:hAnsi="Times New Roman" w:cs="Times New Roman"/>
          <w:sz w:val="24"/>
          <w:szCs w:val="24"/>
        </w:rPr>
        <w:t xml:space="preserve">категорије са стажом између </w:t>
      </w:r>
      <w:r w:rsidR="008D6209" w:rsidRPr="000F6F49">
        <w:rPr>
          <w:rFonts w:ascii="Times New Roman" w:hAnsi="Times New Roman" w:cs="Times New Roman"/>
          <w:sz w:val="24"/>
          <w:szCs w:val="24"/>
        </w:rPr>
        <w:t xml:space="preserve"> 26  и </w:t>
      </w:r>
      <w:r w:rsidR="00364D76" w:rsidRPr="000F6F49">
        <w:rPr>
          <w:rFonts w:ascii="Times New Roman" w:hAnsi="Times New Roman" w:cs="Times New Roman"/>
          <w:sz w:val="24"/>
          <w:szCs w:val="24"/>
        </w:rPr>
        <w:t xml:space="preserve">35 </w:t>
      </w:r>
      <w:r w:rsidR="008D6209" w:rsidRPr="000F6F49">
        <w:rPr>
          <w:rFonts w:ascii="Times New Roman" w:hAnsi="Times New Roman" w:cs="Times New Roman"/>
          <w:sz w:val="24"/>
          <w:szCs w:val="24"/>
        </w:rPr>
        <w:t xml:space="preserve"> година радног искуства</w:t>
      </w:r>
      <w:r w:rsidR="00364D76" w:rsidRPr="000F6F49">
        <w:rPr>
          <w:rFonts w:ascii="Times New Roman" w:hAnsi="Times New Roman" w:cs="Times New Roman"/>
          <w:sz w:val="24"/>
          <w:szCs w:val="24"/>
        </w:rPr>
        <w:t>.</w:t>
      </w:r>
      <w:r w:rsidR="00CF59DF" w:rsidRPr="000F6F49">
        <w:rPr>
          <w:rFonts w:ascii="Times New Roman" w:hAnsi="Times New Roman" w:cs="Times New Roman"/>
          <w:sz w:val="24"/>
          <w:szCs w:val="24"/>
        </w:rPr>
        <w:t>Највише, шест од четрнаест</w:t>
      </w:r>
      <w:r w:rsidR="008D6209" w:rsidRPr="000F6F49">
        <w:rPr>
          <w:rFonts w:ascii="Times New Roman" w:hAnsi="Times New Roman" w:cs="Times New Roman"/>
          <w:sz w:val="24"/>
          <w:szCs w:val="24"/>
        </w:rPr>
        <w:t xml:space="preserve"> је пријавило  дужину стажа између </w:t>
      </w:r>
      <w:r w:rsidR="00364D76" w:rsidRPr="000F6F49">
        <w:rPr>
          <w:rFonts w:ascii="Times New Roman" w:hAnsi="Times New Roman" w:cs="Times New Roman"/>
          <w:sz w:val="24"/>
          <w:szCs w:val="24"/>
        </w:rPr>
        <w:t xml:space="preserve"> 8 </w:t>
      </w:r>
      <w:r w:rsidR="008D6209" w:rsidRPr="000F6F49">
        <w:rPr>
          <w:rFonts w:ascii="Times New Roman" w:hAnsi="Times New Roman" w:cs="Times New Roman"/>
          <w:sz w:val="24"/>
          <w:szCs w:val="24"/>
        </w:rPr>
        <w:t>и</w:t>
      </w:r>
      <w:r w:rsidR="00364D76" w:rsidRPr="000F6F49">
        <w:rPr>
          <w:rFonts w:ascii="Times New Roman" w:hAnsi="Times New Roman" w:cs="Times New Roman"/>
          <w:sz w:val="24"/>
          <w:szCs w:val="24"/>
        </w:rPr>
        <w:t xml:space="preserve"> 15</w:t>
      </w:r>
      <w:r w:rsidR="008D6209" w:rsidRPr="000F6F49">
        <w:rPr>
          <w:rFonts w:ascii="Times New Roman" w:hAnsi="Times New Roman" w:cs="Times New Roman"/>
          <w:sz w:val="24"/>
          <w:szCs w:val="24"/>
        </w:rPr>
        <w:t xml:space="preserve"> г</w:t>
      </w:r>
      <w:r w:rsidR="00364D76" w:rsidRPr="000F6F49">
        <w:rPr>
          <w:rFonts w:ascii="Times New Roman" w:hAnsi="Times New Roman" w:cs="Times New Roman"/>
          <w:sz w:val="24"/>
          <w:szCs w:val="24"/>
        </w:rPr>
        <w:t>одина.</w:t>
      </w:r>
      <w:r w:rsidR="008D6209" w:rsidRPr="000F6F49">
        <w:rPr>
          <w:rFonts w:ascii="Times New Roman" w:hAnsi="Times New Roman" w:cs="Times New Roman"/>
          <w:sz w:val="24"/>
          <w:szCs w:val="24"/>
        </w:rPr>
        <w:t xml:space="preserve"> С</w:t>
      </w:r>
      <w:r w:rsidR="006473CE" w:rsidRPr="000F6F49">
        <w:rPr>
          <w:rFonts w:ascii="Times New Roman" w:hAnsi="Times New Roman" w:cs="Times New Roman"/>
          <w:sz w:val="24"/>
          <w:szCs w:val="24"/>
        </w:rPr>
        <w:t xml:space="preserve">тручни сарадници </w:t>
      </w:r>
      <w:r w:rsidR="008D6209" w:rsidRPr="000F6F49">
        <w:rPr>
          <w:rFonts w:ascii="Times New Roman" w:hAnsi="Times New Roman" w:cs="Times New Roman"/>
          <w:sz w:val="24"/>
          <w:szCs w:val="24"/>
        </w:rPr>
        <w:t xml:space="preserve">су </w:t>
      </w:r>
      <w:r w:rsidR="007C2E96" w:rsidRPr="000F6F49">
        <w:rPr>
          <w:rFonts w:ascii="Times New Roman" w:hAnsi="Times New Roman" w:cs="Times New Roman"/>
          <w:sz w:val="24"/>
          <w:szCs w:val="24"/>
        </w:rPr>
        <w:t>више распр</w:t>
      </w:r>
      <w:r w:rsidR="00B2381A" w:rsidRPr="000F6F49">
        <w:rPr>
          <w:rFonts w:ascii="Times New Roman" w:hAnsi="Times New Roman" w:cs="Times New Roman"/>
          <w:sz w:val="24"/>
          <w:szCs w:val="24"/>
        </w:rPr>
        <w:t xml:space="preserve">шени  у годинама стажа, са тим да их тек четворо имају мање од 8 година радног искуства. </w:t>
      </w:r>
    </w:p>
    <w:p w:rsidR="00B000B5" w:rsidRPr="000F6F49" w:rsidRDefault="00B2381A" w:rsidP="000F6F49">
      <w:pPr>
        <w:jc w:val="both"/>
        <w:rPr>
          <w:rFonts w:ascii="Times New Roman" w:hAnsi="Times New Roman" w:cs="Times New Roman"/>
          <w:sz w:val="24"/>
          <w:szCs w:val="24"/>
        </w:rPr>
      </w:pPr>
      <w:r w:rsidRPr="000F6F49">
        <w:rPr>
          <w:rFonts w:ascii="Times New Roman" w:hAnsi="Times New Roman" w:cs="Times New Roman"/>
          <w:sz w:val="24"/>
          <w:szCs w:val="24"/>
        </w:rPr>
        <w:t xml:space="preserve">Већина васпитачча (7 од 11) пријављује завршену високу школску спрему, док </w:t>
      </w:r>
      <w:r w:rsidR="004D0C44" w:rsidRPr="000F6F49">
        <w:rPr>
          <w:rFonts w:ascii="Times New Roman" w:hAnsi="Times New Roman" w:cs="Times New Roman"/>
          <w:sz w:val="24"/>
          <w:szCs w:val="24"/>
        </w:rPr>
        <w:t xml:space="preserve"> стручни сарадници извештавају </w:t>
      </w:r>
      <w:r w:rsidRPr="000F6F49">
        <w:rPr>
          <w:rFonts w:ascii="Times New Roman" w:hAnsi="Times New Roman" w:cs="Times New Roman"/>
          <w:sz w:val="24"/>
          <w:szCs w:val="24"/>
        </w:rPr>
        <w:t xml:space="preserve"> </w:t>
      </w:r>
      <w:r w:rsidR="004D0C44" w:rsidRPr="000F6F49">
        <w:rPr>
          <w:rFonts w:ascii="Times New Roman" w:hAnsi="Times New Roman" w:cs="Times New Roman"/>
          <w:sz w:val="24"/>
          <w:szCs w:val="24"/>
        </w:rPr>
        <w:t xml:space="preserve">о релативно </w:t>
      </w:r>
      <w:r w:rsidRPr="000F6F49">
        <w:rPr>
          <w:rFonts w:ascii="Times New Roman" w:hAnsi="Times New Roman" w:cs="Times New Roman"/>
          <w:sz w:val="24"/>
          <w:szCs w:val="24"/>
        </w:rPr>
        <w:t>уједначе</w:t>
      </w:r>
      <w:r w:rsidR="004D0C44" w:rsidRPr="000F6F49">
        <w:rPr>
          <w:rFonts w:ascii="Times New Roman" w:hAnsi="Times New Roman" w:cs="Times New Roman"/>
          <w:sz w:val="24"/>
          <w:szCs w:val="24"/>
        </w:rPr>
        <w:t xml:space="preserve">ном броју </w:t>
      </w:r>
      <w:r w:rsidRPr="000F6F49">
        <w:rPr>
          <w:rFonts w:ascii="Times New Roman" w:hAnsi="Times New Roman" w:cs="Times New Roman"/>
          <w:sz w:val="24"/>
          <w:szCs w:val="24"/>
        </w:rPr>
        <w:t xml:space="preserve"> (6 виша,8 висока,4 мастер,6 специјалиста) </w:t>
      </w:r>
      <w:r w:rsidR="004D0C44" w:rsidRPr="000F6F49">
        <w:rPr>
          <w:rFonts w:ascii="Times New Roman" w:hAnsi="Times New Roman" w:cs="Times New Roman"/>
          <w:sz w:val="24"/>
          <w:szCs w:val="24"/>
        </w:rPr>
        <w:t>оних који су у различитим категоријама завршене стручне спреме.</w:t>
      </w:r>
    </w:p>
    <w:p w:rsidR="00C82A18" w:rsidRPr="000F6F49" w:rsidRDefault="00AE24B5" w:rsidP="000F6F49">
      <w:pPr>
        <w:jc w:val="both"/>
        <w:rPr>
          <w:rFonts w:ascii="Times New Roman" w:hAnsi="Times New Roman" w:cs="Times New Roman"/>
          <w:sz w:val="24"/>
          <w:szCs w:val="24"/>
        </w:rPr>
      </w:pPr>
      <w:r w:rsidRPr="000F6F49">
        <w:rPr>
          <w:rFonts w:ascii="Times New Roman" w:hAnsi="Times New Roman" w:cs="Times New Roman"/>
          <w:sz w:val="24"/>
          <w:szCs w:val="24"/>
        </w:rPr>
        <w:t>Половина запослених учесника (21 од 43) је допутовало да приствује скупу  (Суботица, Сремска Митровица, Кикинда, Апатин, Тител, Зрењанин, Кањижа,Србобран, Темерин)</w:t>
      </w:r>
      <w:r w:rsidR="004A0746" w:rsidRPr="000F6F49">
        <w:rPr>
          <w:rFonts w:ascii="Times New Roman" w:hAnsi="Times New Roman" w:cs="Times New Roman"/>
          <w:sz w:val="24"/>
          <w:szCs w:val="24"/>
        </w:rPr>
        <w:t xml:space="preserve"> док су остали имали прилику да у свом граду имају одржан овај скуп.</w:t>
      </w:r>
    </w:p>
    <w:p w:rsidR="004A0746" w:rsidRPr="000F6F49" w:rsidRDefault="00F21886" w:rsidP="000F6F49">
      <w:pPr>
        <w:jc w:val="both"/>
        <w:rPr>
          <w:rFonts w:ascii="Times New Roman" w:hAnsi="Times New Roman" w:cs="Times New Roman"/>
          <w:sz w:val="24"/>
          <w:szCs w:val="24"/>
        </w:rPr>
      </w:pPr>
      <w:r w:rsidRPr="000F6F49">
        <w:rPr>
          <w:rFonts w:ascii="Times New Roman" w:hAnsi="Times New Roman" w:cs="Times New Roman"/>
          <w:sz w:val="24"/>
          <w:szCs w:val="24"/>
        </w:rPr>
        <w:t>Анализом одговора које су учесници дали да питање о месту реализације стручног скупа утврдили смо да  понуђени одговори нису били јасни. Наиме, чак једна четвртина учесника (10) није одабрала нити један од понуђених одговора, највише њих (13 од 43) је одабрало одговор да је скуп одржан у „центру за стручно усавршавање“, и тек 10-оро их је одабрало да је скуп одржан у „установи“.  Наиме</w:t>
      </w:r>
      <w:r w:rsidR="008026AC" w:rsidRPr="000F6F49">
        <w:rPr>
          <w:rFonts w:ascii="Times New Roman" w:hAnsi="Times New Roman" w:cs="Times New Roman"/>
          <w:sz w:val="24"/>
          <w:szCs w:val="24"/>
        </w:rPr>
        <w:t>,к</w:t>
      </w:r>
      <w:r w:rsidRPr="000F6F49">
        <w:rPr>
          <w:rFonts w:ascii="Times New Roman" w:hAnsi="Times New Roman" w:cs="Times New Roman"/>
          <w:sz w:val="24"/>
          <w:szCs w:val="24"/>
        </w:rPr>
        <w:t>онфузију при попуњавању</w:t>
      </w:r>
      <w:r w:rsidR="008026AC" w:rsidRPr="000F6F49">
        <w:rPr>
          <w:rFonts w:ascii="Times New Roman" w:hAnsi="Times New Roman" w:cs="Times New Roman"/>
          <w:sz w:val="24"/>
          <w:szCs w:val="24"/>
        </w:rPr>
        <w:t xml:space="preserve"> је, верујемо, изазвао први понуђени одговор : Установа. Тако називају предшколски радници своја радна места (предшколске установе) те пошто скуп није одржан у предшколској установи надаље су лутали међу одговорима! Сугеришемо да се, због оваквих случајева, размотри могућност да се понуђени одговор „У установи“ замени са „адресом одржавања“ или „ васпитно образовна установа“.</w:t>
      </w:r>
    </w:p>
    <w:p w:rsidR="008026AC" w:rsidRDefault="008026AC" w:rsidP="000F6F49">
      <w:pPr>
        <w:jc w:val="both"/>
        <w:rPr>
          <w:rFonts w:ascii="Times New Roman" w:hAnsi="Times New Roman" w:cs="Times New Roman"/>
          <w:sz w:val="24"/>
          <w:szCs w:val="24"/>
        </w:rPr>
      </w:pPr>
      <w:r w:rsidRPr="000F6F49">
        <w:rPr>
          <w:rFonts w:ascii="Times New Roman" w:hAnsi="Times New Roman" w:cs="Times New Roman"/>
          <w:sz w:val="24"/>
          <w:szCs w:val="24"/>
        </w:rPr>
        <w:t xml:space="preserve">Сабирањем одговора </w:t>
      </w:r>
      <w:r w:rsidR="000F6F49" w:rsidRPr="000F6F49">
        <w:rPr>
          <w:rFonts w:ascii="Times New Roman" w:hAnsi="Times New Roman" w:cs="Times New Roman"/>
          <w:sz w:val="24"/>
          <w:szCs w:val="24"/>
        </w:rPr>
        <w:t>које су учесници давали у виду слагања са понуђеним тврдњама о појединим квалитетима реализације скупа , дошли смо до следећег:</w:t>
      </w:r>
    </w:p>
    <w:p w:rsidR="000F6F49" w:rsidRDefault="00EA52AC" w:rsidP="000F6F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потпуно слагање са свим понуђеним тврдњама су изразиле учеснице/учесници у 14 (1/4) образаца упитника од укупно 43 запослена лица</w:t>
      </w:r>
      <w:r w:rsidR="00C976E0">
        <w:rPr>
          <w:rFonts w:ascii="Times New Roman" w:hAnsi="Times New Roman" w:cs="Times New Roman"/>
          <w:sz w:val="24"/>
          <w:szCs w:val="24"/>
        </w:rPr>
        <w:t xml:space="preserve"> у предшколским установама;</w:t>
      </w:r>
    </w:p>
    <w:p w:rsidR="00C976E0" w:rsidRDefault="00C976E0" w:rsidP="000F6F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мали број учесника (7 од 43) </w:t>
      </w:r>
      <w:r w:rsidR="00BC524B">
        <w:rPr>
          <w:rFonts w:ascii="Times New Roman" w:hAnsi="Times New Roman" w:cs="Times New Roman"/>
          <w:sz w:val="24"/>
          <w:szCs w:val="24"/>
        </w:rPr>
        <w:t>је за с</w:t>
      </w:r>
      <w:r>
        <w:rPr>
          <w:rFonts w:ascii="Times New Roman" w:hAnsi="Times New Roman" w:cs="Times New Roman"/>
          <w:sz w:val="24"/>
          <w:szCs w:val="24"/>
        </w:rPr>
        <w:t xml:space="preserve">вој одговор одабрало оцену „уопште се не слажем“ </w:t>
      </w:r>
      <w:r w:rsidR="006A5295">
        <w:rPr>
          <w:rFonts w:ascii="Times New Roman" w:hAnsi="Times New Roman" w:cs="Times New Roman"/>
          <w:sz w:val="24"/>
          <w:szCs w:val="24"/>
        </w:rPr>
        <w:t>;</w:t>
      </w:r>
    </w:p>
    <w:p w:rsidR="006A5295" w:rsidRDefault="006A5295" w:rsidP="000F6F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максимално неслагање од учесника су добиле понуђене тврдње: 5.</w:t>
      </w:r>
      <w:r w:rsidR="00752283">
        <w:rPr>
          <w:rFonts w:ascii="Times New Roman" w:hAnsi="Times New Roman" w:cs="Times New Roman"/>
          <w:sz w:val="24"/>
          <w:szCs w:val="24"/>
        </w:rPr>
        <w:t xml:space="preserve"> </w:t>
      </w:r>
      <w:r w:rsidR="00F41E92">
        <w:rPr>
          <w:rFonts w:ascii="Times New Roman" w:hAnsi="Times New Roman" w:cs="Times New Roman"/>
          <w:sz w:val="24"/>
          <w:szCs w:val="24"/>
        </w:rPr>
        <w:t xml:space="preserve">„...одржан према предвиђеној сатници.“ </w:t>
      </w:r>
      <w:r w:rsidR="00752283">
        <w:rPr>
          <w:rFonts w:ascii="Times New Roman" w:hAnsi="Times New Roman" w:cs="Times New Roman"/>
          <w:sz w:val="24"/>
          <w:szCs w:val="24"/>
        </w:rPr>
        <w:t xml:space="preserve">у </w:t>
      </w:r>
      <w:r w:rsidR="00F41E92">
        <w:rPr>
          <w:rFonts w:ascii="Times New Roman" w:hAnsi="Times New Roman" w:cs="Times New Roman"/>
          <w:sz w:val="24"/>
          <w:szCs w:val="24"/>
        </w:rPr>
        <w:t>6 одговора</w:t>
      </w:r>
      <w:r>
        <w:rPr>
          <w:rFonts w:ascii="Times New Roman" w:hAnsi="Times New Roman" w:cs="Times New Roman"/>
          <w:sz w:val="24"/>
          <w:szCs w:val="24"/>
        </w:rPr>
        <w:t>; 3.</w:t>
      </w:r>
      <w:r w:rsidR="00F41E92">
        <w:rPr>
          <w:rFonts w:ascii="Times New Roman" w:hAnsi="Times New Roman" w:cs="Times New Roman"/>
          <w:sz w:val="24"/>
          <w:szCs w:val="24"/>
        </w:rPr>
        <w:t xml:space="preserve"> „Методе,технике......обезбеђују учење учесника.“ </w:t>
      </w:r>
      <w:r w:rsidR="00752283">
        <w:rPr>
          <w:rFonts w:ascii="Times New Roman" w:hAnsi="Times New Roman" w:cs="Times New Roman"/>
          <w:sz w:val="24"/>
          <w:szCs w:val="24"/>
        </w:rPr>
        <w:t>у једном</w:t>
      </w:r>
      <w:r>
        <w:rPr>
          <w:rFonts w:ascii="Times New Roman" w:hAnsi="Times New Roman" w:cs="Times New Roman"/>
          <w:sz w:val="24"/>
          <w:szCs w:val="24"/>
        </w:rPr>
        <w:t>;</w:t>
      </w:r>
      <w:r w:rsidR="00752283">
        <w:rPr>
          <w:rFonts w:ascii="Times New Roman" w:hAnsi="Times New Roman" w:cs="Times New Roman"/>
          <w:sz w:val="24"/>
          <w:szCs w:val="24"/>
        </w:rPr>
        <w:t>6.</w:t>
      </w:r>
      <w:r w:rsidR="00F41E92">
        <w:rPr>
          <w:rFonts w:ascii="Times New Roman" w:hAnsi="Times New Roman" w:cs="Times New Roman"/>
          <w:sz w:val="24"/>
          <w:szCs w:val="24"/>
        </w:rPr>
        <w:t>“Учешће.....помоћи ће ми да унапредимсопствени рад“</w:t>
      </w:r>
      <w:r w:rsidR="00752283">
        <w:rPr>
          <w:rFonts w:ascii="Times New Roman" w:hAnsi="Times New Roman" w:cs="Times New Roman"/>
          <w:sz w:val="24"/>
          <w:szCs w:val="24"/>
        </w:rPr>
        <w:t xml:space="preserve"> у једном одговору; 9.</w:t>
      </w:r>
      <w:r w:rsidR="00F41E92">
        <w:rPr>
          <w:rFonts w:ascii="Times New Roman" w:hAnsi="Times New Roman" w:cs="Times New Roman"/>
          <w:sz w:val="24"/>
          <w:szCs w:val="24"/>
        </w:rPr>
        <w:t>“Услови за рад (простор и техничка подршка)</w:t>
      </w:r>
      <w:r w:rsidR="003B44F6">
        <w:rPr>
          <w:rFonts w:ascii="Times New Roman" w:hAnsi="Times New Roman" w:cs="Times New Roman"/>
          <w:sz w:val="24"/>
          <w:szCs w:val="24"/>
        </w:rPr>
        <w:t xml:space="preserve"> су омогућили успешну реализацију стручног скупа“</w:t>
      </w:r>
      <w:r w:rsidR="00752283">
        <w:rPr>
          <w:rFonts w:ascii="Times New Roman" w:hAnsi="Times New Roman" w:cs="Times New Roman"/>
          <w:sz w:val="24"/>
          <w:szCs w:val="24"/>
        </w:rPr>
        <w:t xml:space="preserve"> у једном одговору</w:t>
      </w:r>
      <w:r w:rsidR="003B44F6">
        <w:rPr>
          <w:rFonts w:ascii="Times New Roman" w:hAnsi="Times New Roman" w:cs="Times New Roman"/>
          <w:sz w:val="24"/>
          <w:szCs w:val="24"/>
        </w:rPr>
        <w:t>;</w:t>
      </w:r>
    </w:p>
    <w:p w:rsidR="003B44F6" w:rsidRDefault="003B44F6" w:rsidP="000F6F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велика већина учесника је известила да су информације о одржавању овог стручног скупа добил</w:t>
      </w:r>
      <w:r w:rsidR="008E6F1D">
        <w:rPr>
          <w:rFonts w:ascii="Times New Roman" w:hAnsi="Times New Roman" w:cs="Times New Roman"/>
          <w:sz w:val="24"/>
          <w:szCs w:val="24"/>
        </w:rPr>
        <w:t>и од колега и од установе у кој</w:t>
      </w:r>
      <w:r>
        <w:rPr>
          <w:rFonts w:ascii="Times New Roman" w:hAnsi="Times New Roman" w:cs="Times New Roman"/>
          <w:sz w:val="24"/>
          <w:szCs w:val="24"/>
        </w:rPr>
        <w:t>има раде;</w:t>
      </w:r>
    </w:p>
    <w:p w:rsidR="003B44F6" w:rsidRDefault="003B44F6" w:rsidP="003B44F6">
      <w:pPr>
        <w:jc w:val="both"/>
        <w:rPr>
          <w:rFonts w:ascii="Times New Roman" w:hAnsi="Times New Roman" w:cs="Times New Roman"/>
          <w:sz w:val="24"/>
          <w:szCs w:val="24"/>
        </w:rPr>
      </w:pPr>
      <w:r>
        <w:rPr>
          <w:rFonts w:ascii="Times New Roman" w:hAnsi="Times New Roman" w:cs="Times New Roman"/>
          <w:sz w:val="24"/>
          <w:szCs w:val="24"/>
        </w:rPr>
        <w:t>Дода</w:t>
      </w:r>
      <w:r w:rsidR="00606AE3">
        <w:rPr>
          <w:rFonts w:ascii="Times New Roman" w:hAnsi="Times New Roman" w:cs="Times New Roman"/>
          <w:sz w:val="24"/>
          <w:szCs w:val="24"/>
        </w:rPr>
        <w:t>тна запажања и предлози су добијени од запослених васпитача и стручних сарадника (укупно 43 од 72 учесника на скупу ) али не и студената (укупно 29 од 72)!</w:t>
      </w:r>
    </w:p>
    <w:p w:rsidR="00327D36" w:rsidRDefault="00A70D7F" w:rsidP="003B44F6">
      <w:pPr>
        <w:jc w:val="both"/>
        <w:rPr>
          <w:rFonts w:ascii="Times New Roman" w:hAnsi="Times New Roman" w:cs="Times New Roman"/>
          <w:sz w:val="24"/>
          <w:szCs w:val="24"/>
        </w:rPr>
      </w:pPr>
      <w:r>
        <w:rPr>
          <w:rFonts w:ascii="Times New Roman" w:hAnsi="Times New Roman" w:cs="Times New Roman"/>
          <w:sz w:val="24"/>
          <w:szCs w:val="24"/>
        </w:rPr>
        <w:t xml:space="preserve">Укључени студенти су волонтирали (10) на местима пријема гостију и учесника, регистрацији учесника и амфитеатру где се одвијао рад скупа. Преводилачки тим који су чинили троје студената и једна професорка нудили су </w:t>
      </w:r>
      <w:r w:rsidR="00327D36">
        <w:rPr>
          <w:rFonts w:ascii="Times New Roman" w:hAnsi="Times New Roman" w:cs="Times New Roman"/>
          <w:sz w:val="24"/>
          <w:szCs w:val="24"/>
        </w:rPr>
        <w:t>услуге превођења (српски-мађарски и српски-словачки: у оба смера) радионичких активности. Учесници нису пријавили такве потребе током реализације скупа.</w:t>
      </w:r>
    </w:p>
    <w:p w:rsidR="00A70D7F" w:rsidRPr="00A70D7F" w:rsidRDefault="00327D36" w:rsidP="003B44F6">
      <w:pPr>
        <w:jc w:val="both"/>
        <w:rPr>
          <w:rFonts w:ascii="Times New Roman" w:hAnsi="Times New Roman" w:cs="Times New Roman"/>
          <w:sz w:val="24"/>
          <w:szCs w:val="24"/>
        </w:rPr>
      </w:pPr>
      <w:r>
        <w:rPr>
          <w:rFonts w:ascii="Times New Roman" w:hAnsi="Times New Roman" w:cs="Times New Roman"/>
          <w:sz w:val="24"/>
          <w:szCs w:val="24"/>
        </w:rPr>
        <w:t>За волонтерско ангажовање и за редионичарски рад су студентима додељена уверења и захвалнице у име програмског , орг</w:t>
      </w:r>
      <w:r w:rsidR="00604566">
        <w:rPr>
          <w:rFonts w:ascii="Times New Roman" w:hAnsi="Times New Roman" w:cs="Times New Roman"/>
          <w:sz w:val="24"/>
          <w:szCs w:val="24"/>
        </w:rPr>
        <w:t>анизационог одбора и директорке.</w:t>
      </w:r>
      <w:r>
        <w:rPr>
          <w:rFonts w:ascii="Times New Roman" w:hAnsi="Times New Roman" w:cs="Times New Roman"/>
          <w:sz w:val="24"/>
          <w:szCs w:val="24"/>
        </w:rPr>
        <w:t xml:space="preserve"> </w:t>
      </w:r>
    </w:p>
    <w:p w:rsidR="008E6F1D" w:rsidRDefault="008E6F1D" w:rsidP="003B44F6">
      <w:pPr>
        <w:jc w:val="both"/>
        <w:rPr>
          <w:rFonts w:ascii="Times New Roman" w:hAnsi="Times New Roman" w:cs="Times New Roman"/>
          <w:sz w:val="24"/>
          <w:szCs w:val="24"/>
        </w:rPr>
      </w:pPr>
      <w:r>
        <w:rPr>
          <w:rFonts w:ascii="Times New Roman" w:hAnsi="Times New Roman" w:cs="Times New Roman"/>
          <w:sz w:val="24"/>
          <w:szCs w:val="24"/>
        </w:rPr>
        <w:t>Студенти су изразили висок степен слагања са тврдњама о квалитетима скупа. Нису искористили понуђену мог</w:t>
      </w:r>
      <w:r w:rsidR="00604566">
        <w:rPr>
          <w:rFonts w:ascii="Times New Roman" w:hAnsi="Times New Roman" w:cs="Times New Roman"/>
          <w:sz w:val="24"/>
          <w:szCs w:val="24"/>
        </w:rPr>
        <w:t>ућ</w:t>
      </w:r>
      <w:r>
        <w:rPr>
          <w:rFonts w:ascii="Times New Roman" w:hAnsi="Times New Roman" w:cs="Times New Roman"/>
          <w:sz w:val="24"/>
          <w:szCs w:val="24"/>
        </w:rPr>
        <w:t>ност да дају запажања о скупу својим речима.</w:t>
      </w:r>
    </w:p>
    <w:p w:rsidR="008E6F1D" w:rsidRPr="008E6F1D" w:rsidRDefault="008E6F1D" w:rsidP="003B44F6">
      <w:pPr>
        <w:jc w:val="both"/>
        <w:rPr>
          <w:rFonts w:ascii="Times New Roman" w:hAnsi="Times New Roman" w:cs="Times New Roman"/>
          <w:sz w:val="24"/>
          <w:szCs w:val="24"/>
        </w:rPr>
      </w:pPr>
      <w:r>
        <w:rPr>
          <w:rFonts w:ascii="Times New Roman" w:hAnsi="Times New Roman" w:cs="Times New Roman"/>
          <w:sz w:val="24"/>
          <w:szCs w:val="24"/>
        </w:rPr>
        <w:t xml:space="preserve">Волонтерске активности током одржавања скупа су извели врло коректно, </w:t>
      </w:r>
    </w:p>
    <w:p w:rsidR="0012451A" w:rsidRDefault="00606AE3" w:rsidP="0012451A">
      <w:pPr>
        <w:jc w:val="both"/>
        <w:rPr>
          <w:rFonts w:ascii="Times New Roman" w:hAnsi="Times New Roman" w:cs="Times New Roman"/>
          <w:sz w:val="24"/>
          <w:szCs w:val="24"/>
        </w:rPr>
      </w:pPr>
      <w:r>
        <w:rPr>
          <w:rFonts w:ascii="Times New Roman" w:hAnsi="Times New Roman" w:cs="Times New Roman"/>
          <w:sz w:val="24"/>
          <w:szCs w:val="24"/>
        </w:rPr>
        <w:t>Укупно једанаесторо учесника (15,28 %)</w:t>
      </w:r>
      <w:r w:rsidR="00522205">
        <w:rPr>
          <w:rFonts w:ascii="Times New Roman" w:hAnsi="Times New Roman" w:cs="Times New Roman"/>
          <w:sz w:val="24"/>
          <w:szCs w:val="24"/>
        </w:rPr>
        <w:t xml:space="preserve"> је искористило прилику да нам пружи своја додатна запажања</w:t>
      </w:r>
      <w:r w:rsidR="001F5DCF">
        <w:rPr>
          <w:rFonts w:ascii="Times New Roman" w:hAnsi="Times New Roman" w:cs="Times New Roman"/>
          <w:sz w:val="24"/>
          <w:szCs w:val="24"/>
        </w:rPr>
        <w:t xml:space="preserve"> </w:t>
      </w:r>
      <w:r w:rsidR="00522205">
        <w:rPr>
          <w:rFonts w:ascii="Times New Roman" w:hAnsi="Times New Roman" w:cs="Times New Roman"/>
          <w:sz w:val="24"/>
          <w:szCs w:val="24"/>
        </w:rPr>
        <w:t>и предлоге.</w:t>
      </w:r>
      <w:r w:rsidR="0012451A" w:rsidRPr="0012451A">
        <w:rPr>
          <w:rFonts w:ascii="Times New Roman" w:hAnsi="Times New Roman" w:cs="Times New Roman"/>
          <w:sz w:val="24"/>
          <w:szCs w:val="24"/>
        </w:rPr>
        <w:t xml:space="preserve"> </w:t>
      </w:r>
    </w:p>
    <w:p w:rsidR="00606AE3" w:rsidRDefault="0012451A" w:rsidP="003B44F6">
      <w:pPr>
        <w:jc w:val="both"/>
        <w:rPr>
          <w:rFonts w:ascii="Times New Roman" w:hAnsi="Times New Roman" w:cs="Times New Roman"/>
          <w:sz w:val="24"/>
          <w:szCs w:val="24"/>
        </w:rPr>
      </w:pPr>
      <w:r>
        <w:rPr>
          <w:rFonts w:ascii="Times New Roman" w:hAnsi="Times New Roman" w:cs="Times New Roman"/>
          <w:sz w:val="24"/>
          <w:szCs w:val="24"/>
        </w:rPr>
        <w:t>У два одговора (2,78%) учесници су замерили на „предугом трајању“ скупа а у једном случају су оценили да је скуп био „предугачак за 1 бод“.</w:t>
      </w:r>
      <w:r w:rsidR="004D7601">
        <w:rPr>
          <w:rFonts w:ascii="Times New Roman" w:hAnsi="Times New Roman" w:cs="Times New Roman"/>
          <w:sz w:val="24"/>
          <w:szCs w:val="24"/>
        </w:rPr>
        <w:t xml:space="preserve"> Пример једног запажања: „ Дуго траје,заморно</w:t>
      </w:r>
      <w:r w:rsidR="00355B24">
        <w:rPr>
          <w:rFonts w:ascii="Times New Roman" w:hAnsi="Times New Roman" w:cs="Times New Roman"/>
          <w:sz w:val="24"/>
          <w:szCs w:val="24"/>
        </w:rPr>
        <w:t xml:space="preserve"> </w:t>
      </w:r>
      <w:r w:rsidR="004D7601">
        <w:rPr>
          <w:rFonts w:ascii="Times New Roman" w:hAnsi="Times New Roman" w:cs="Times New Roman"/>
          <w:sz w:val="24"/>
          <w:szCs w:val="24"/>
        </w:rPr>
        <w:t>за оне који раде целу недељу“ објективно скуп је трајао од 11.15 до 17.30 значи са паузама у раду укупно 6 сати!!!</w:t>
      </w:r>
      <w:r w:rsidR="00355B24">
        <w:rPr>
          <w:rFonts w:ascii="Times New Roman" w:hAnsi="Times New Roman" w:cs="Times New Roman"/>
          <w:sz w:val="24"/>
          <w:szCs w:val="24"/>
        </w:rPr>
        <w:t xml:space="preserve"> Две изведене паузе (15 и 30 минута ) су однеле безмало</w:t>
      </w:r>
      <w:r w:rsidR="00F44D97">
        <w:rPr>
          <w:rFonts w:ascii="Times New Roman" w:hAnsi="Times New Roman" w:cs="Times New Roman"/>
          <w:sz w:val="24"/>
          <w:szCs w:val="24"/>
        </w:rPr>
        <w:t xml:space="preserve"> један сат у раду! А цела недељ</w:t>
      </w:r>
      <w:r w:rsidR="00355B24">
        <w:rPr>
          <w:rFonts w:ascii="Times New Roman" w:hAnsi="Times New Roman" w:cs="Times New Roman"/>
          <w:sz w:val="24"/>
          <w:szCs w:val="24"/>
        </w:rPr>
        <w:t>а је седам дана.... субота већ одавно није слободан дан од рада!!!</w:t>
      </w:r>
    </w:p>
    <w:p w:rsidR="00355B24" w:rsidRDefault="00F300B4" w:rsidP="003B44F6">
      <w:pPr>
        <w:jc w:val="both"/>
        <w:rPr>
          <w:rFonts w:ascii="Times New Roman" w:hAnsi="Times New Roman" w:cs="Times New Roman"/>
          <w:sz w:val="24"/>
          <w:szCs w:val="24"/>
        </w:rPr>
      </w:pPr>
      <w:r>
        <w:rPr>
          <w:rFonts w:ascii="Times New Roman" w:hAnsi="Times New Roman" w:cs="Times New Roman"/>
          <w:sz w:val="24"/>
          <w:szCs w:val="24"/>
        </w:rPr>
        <w:t xml:space="preserve">Нека запажања и притужбе са предлозима воде нас ка даљим размишљањима и трагањима за најбољом формом и организацијом наредних скупова. Запажања као :“... васпитачи </w:t>
      </w:r>
      <w:r w:rsidRPr="00F300B4">
        <w:rPr>
          <w:rFonts w:ascii="Times New Roman" w:hAnsi="Times New Roman" w:cs="Times New Roman"/>
          <w:i/>
          <w:sz w:val="24"/>
          <w:szCs w:val="24"/>
        </w:rPr>
        <w:t>воле</w:t>
      </w:r>
      <w:r>
        <w:rPr>
          <w:rFonts w:ascii="Times New Roman" w:hAnsi="Times New Roman" w:cs="Times New Roman"/>
          <w:i/>
          <w:sz w:val="24"/>
          <w:szCs w:val="24"/>
        </w:rPr>
        <w:t xml:space="preserve"> </w:t>
      </w:r>
      <w:r>
        <w:rPr>
          <w:rFonts w:ascii="Times New Roman" w:hAnsi="Times New Roman" w:cs="Times New Roman"/>
          <w:sz w:val="24"/>
          <w:szCs w:val="24"/>
        </w:rPr>
        <w:lastRenderedPageBreak/>
        <w:t xml:space="preserve">примере оправдане теоријом. Молимо вас да се </w:t>
      </w:r>
      <w:r w:rsidR="009D4B61">
        <w:rPr>
          <w:rFonts w:ascii="Times New Roman" w:hAnsi="Times New Roman" w:cs="Times New Roman"/>
          <w:sz w:val="24"/>
          <w:szCs w:val="24"/>
        </w:rPr>
        <w:t xml:space="preserve">излагања, која су била одлична, покрију конкретном, животном праксом, јер тада можемо да дискутујемо </w:t>
      </w:r>
      <w:r w:rsidR="00AE46CF">
        <w:rPr>
          <w:rFonts w:ascii="Times New Roman" w:hAnsi="Times New Roman" w:cs="Times New Roman"/>
          <w:sz w:val="24"/>
          <w:szCs w:val="24"/>
        </w:rPr>
        <w:t>о реалним животним ситуацијама. Предавање треба да подстакне на напредак, акцију и промену на боље...</w:t>
      </w:r>
      <w:r w:rsidR="005B0B5E">
        <w:rPr>
          <w:rFonts w:ascii="Times New Roman" w:hAnsi="Times New Roman" w:cs="Times New Roman"/>
          <w:sz w:val="24"/>
          <w:szCs w:val="24"/>
        </w:rPr>
        <w:t>Било би нам много прихватљ</w:t>
      </w:r>
      <w:r w:rsidR="00AE46CF">
        <w:rPr>
          <w:rFonts w:ascii="Times New Roman" w:hAnsi="Times New Roman" w:cs="Times New Roman"/>
          <w:sz w:val="24"/>
          <w:szCs w:val="24"/>
        </w:rPr>
        <w:t xml:space="preserve">ивије да се суштина излагања приближила вртићу, а не деци од 1-4 разреда (проф.др Милена Петровић)“; </w:t>
      </w:r>
      <w:r w:rsidR="005B0B5E">
        <w:rPr>
          <w:rFonts w:ascii="Times New Roman" w:hAnsi="Times New Roman" w:cs="Times New Roman"/>
          <w:sz w:val="24"/>
          <w:szCs w:val="24"/>
        </w:rPr>
        <w:t>такође : Можда више практичних примера који би могли да се примене у раду са децом предшколског узраста.“ ова тражња прилике за пресликавањем практичних примера у свом раду нас учи да учесници (васпитачи стручни сарадни</w:t>
      </w:r>
      <w:r w:rsidR="00634AB1">
        <w:rPr>
          <w:rFonts w:ascii="Times New Roman" w:hAnsi="Times New Roman" w:cs="Times New Roman"/>
          <w:sz w:val="24"/>
          <w:szCs w:val="24"/>
        </w:rPr>
        <w:t>ци) највише верују у своја знањ</w:t>
      </w:r>
      <w:r w:rsidR="005B0B5E">
        <w:rPr>
          <w:rFonts w:ascii="Times New Roman" w:hAnsi="Times New Roman" w:cs="Times New Roman"/>
          <w:sz w:val="24"/>
          <w:szCs w:val="24"/>
        </w:rPr>
        <w:t>а која су стекли методом пресликавања, имитовања туђе успешне праксе!!! То је озбиљна опомена за нас, за оне који се баве оспособљавањем васпитача и интензивно комуницирају са стручним сарадницима у предшколским становама....</w:t>
      </w:r>
      <w:r w:rsidR="00634AB1">
        <w:rPr>
          <w:rFonts w:ascii="Times New Roman" w:hAnsi="Times New Roman" w:cs="Times New Roman"/>
          <w:sz w:val="24"/>
          <w:szCs w:val="24"/>
        </w:rPr>
        <w:t xml:space="preserve">!!! </w:t>
      </w:r>
      <w:r w:rsidR="005B0B5E">
        <w:rPr>
          <w:rFonts w:ascii="Times New Roman" w:hAnsi="Times New Roman" w:cs="Times New Roman"/>
          <w:sz w:val="24"/>
          <w:szCs w:val="24"/>
        </w:rPr>
        <w:t xml:space="preserve"> </w:t>
      </w:r>
      <w:r w:rsidR="00634AB1">
        <w:rPr>
          <w:rFonts w:ascii="Times New Roman" w:hAnsi="Times New Roman" w:cs="Times New Roman"/>
          <w:sz w:val="24"/>
          <w:szCs w:val="24"/>
        </w:rPr>
        <w:t>З</w:t>
      </w:r>
      <w:r w:rsidR="00AE46CF">
        <w:rPr>
          <w:rFonts w:ascii="Times New Roman" w:hAnsi="Times New Roman" w:cs="Times New Roman"/>
          <w:sz w:val="24"/>
          <w:szCs w:val="24"/>
        </w:rPr>
        <w:t>атим</w:t>
      </w:r>
      <w:r w:rsidR="00634AB1">
        <w:rPr>
          <w:rFonts w:ascii="Times New Roman" w:hAnsi="Times New Roman" w:cs="Times New Roman"/>
          <w:sz w:val="24"/>
          <w:szCs w:val="24"/>
        </w:rPr>
        <w:t xml:space="preserve">, ево још примера учесничких запажања и предлога: </w:t>
      </w:r>
      <w:r w:rsidR="00AE46CF">
        <w:rPr>
          <w:rFonts w:ascii="Times New Roman" w:hAnsi="Times New Roman" w:cs="Times New Roman"/>
          <w:sz w:val="24"/>
          <w:szCs w:val="24"/>
        </w:rPr>
        <w:t xml:space="preserve"> „ Направите музички семинар са муз. играма за предшколски узраст!“</w:t>
      </w:r>
      <w:r w:rsidR="00634AB1">
        <w:rPr>
          <w:rFonts w:ascii="Times New Roman" w:hAnsi="Times New Roman" w:cs="Times New Roman"/>
          <w:sz w:val="24"/>
          <w:szCs w:val="24"/>
        </w:rPr>
        <w:t xml:space="preserve"> </w:t>
      </w:r>
      <w:r w:rsidR="005B0B5E">
        <w:rPr>
          <w:rFonts w:ascii="Times New Roman" w:hAnsi="Times New Roman" w:cs="Times New Roman"/>
          <w:sz w:val="24"/>
          <w:szCs w:val="24"/>
        </w:rPr>
        <w:t xml:space="preserve"> </w:t>
      </w:r>
      <w:r w:rsidR="00634AB1">
        <w:rPr>
          <w:rFonts w:ascii="Times New Roman" w:hAnsi="Times New Roman" w:cs="Times New Roman"/>
          <w:sz w:val="24"/>
          <w:szCs w:val="24"/>
        </w:rPr>
        <w:t>којим добијамо слично поруку од учесника скупа да траже од оваквог  скупа да им да тзв, „готова или полуспремљена јела која се</w:t>
      </w:r>
      <w:r w:rsidR="00A66EA5">
        <w:rPr>
          <w:rFonts w:ascii="Times New Roman" w:hAnsi="Times New Roman" w:cs="Times New Roman"/>
          <w:sz w:val="24"/>
          <w:szCs w:val="24"/>
        </w:rPr>
        <w:t xml:space="preserve"> морају само подгрејати....“ прe</w:t>
      </w:r>
      <w:r w:rsidR="00634AB1">
        <w:rPr>
          <w:rFonts w:ascii="Times New Roman" w:hAnsi="Times New Roman" w:cs="Times New Roman"/>
          <w:sz w:val="24"/>
          <w:szCs w:val="24"/>
        </w:rPr>
        <w:t xml:space="preserve"> употребе, евентуално „протрести“ као у брзим и нездравим хранама и напитцима каквим понудама су препуни медији и рекламне поруке.....</w:t>
      </w:r>
    </w:p>
    <w:p w:rsidR="005B0B5E" w:rsidRPr="00F300B4" w:rsidRDefault="005B0B5E" w:rsidP="003B44F6">
      <w:pPr>
        <w:jc w:val="both"/>
        <w:rPr>
          <w:rFonts w:ascii="Times New Roman" w:hAnsi="Times New Roman" w:cs="Times New Roman"/>
          <w:sz w:val="24"/>
          <w:szCs w:val="24"/>
        </w:rPr>
      </w:pPr>
    </w:p>
    <w:p w:rsidR="001F5DCF" w:rsidRDefault="001F5DCF" w:rsidP="003B44F6">
      <w:pPr>
        <w:jc w:val="both"/>
        <w:rPr>
          <w:rFonts w:ascii="Times New Roman" w:hAnsi="Times New Roman" w:cs="Times New Roman"/>
          <w:sz w:val="24"/>
          <w:szCs w:val="24"/>
        </w:rPr>
      </w:pPr>
      <w:r>
        <w:rPr>
          <w:rFonts w:ascii="Times New Roman" w:hAnsi="Times New Roman" w:cs="Times New Roman"/>
          <w:sz w:val="24"/>
          <w:szCs w:val="24"/>
        </w:rPr>
        <w:t>Својим речима су, осим одабраних одговора, петоро учесница и један учесник похвалили свеукупни скуп и музике радионице</w:t>
      </w:r>
      <w:r w:rsidR="004D7601">
        <w:rPr>
          <w:rFonts w:ascii="Times New Roman" w:hAnsi="Times New Roman" w:cs="Times New Roman"/>
          <w:sz w:val="24"/>
          <w:szCs w:val="24"/>
        </w:rPr>
        <w:t xml:space="preserve"> („Веома сажето и исцрпно предавано. Радионица за музичко фантастична!!!“)</w:t>
      </w:r>
      <w:r>
        <w:rPr>
          <w:rFonts w:ascii="Times New Roman" w:hAnsi="Times New Roman" w:cs="Times New Roman"/>
          <w:sz w:val="24"/>
          <w:szCs w:val="24"/>
        </w:rPr>
        <w:t xml:space="preserve"> </w:t>
      </w:r>
    </w:p>
    <w:p w:rsidR="001F5DCF" w:rsidRDefault="001F5DCF" w:rsidP="003B44F6">
      <w:pPr>
        <w:jc w:val="both"/>
        <w:rPr>
          <w:rFonts w:ascii="Times New Roman" w:hAnsi="Times New Roman" w:cs="Times New Roman"/>
          <w:sz w:val="24"/>
          <w:szCs w:val="24"/>
        </w:rPr>
      </w:pPr>
      <w:r>
        <w:rPr>
          <w:rFonts w:ascii="Times New Roman" w:hAnsi="Times New Roman" w:cs="Times New Roman"/>
          <w:sz w:val="24"/>
          <w:szCs w:val="24"/>
        </w:rPr>
        <w:t xml:space="preserve">Међу похвале убрајамо и предлоге за даље и поновно ангажовање у семинарима и обукама </w:t>
      </w:r>
      <w:r w:rsidR="00B216C8">
        <w:rPr>
          <w:rFonts w:ascii="Times New Roman" w:hAnsi="Times New Roman" w:cs="Times New Roman"/>
          <w:sz w:val="24"/>
          <w:szCs w:val="24"/>
        </w:rPr>
        <w:t>појединих реализатора  (Јасмина Клеменовић и Александра Станковић) овог стручног скупа.</w:t>
      </w:r>
      <w:r w:rsidR="0012451A">
        <w:rPr>
          <w:rFonts w:ascii="Times New Roman" w:hAnsi="Times New Roman" w:cs="Times New Roman"/>
          <w:sz w:val="24"/>
          <w:szCs w:val="24"/>
        </w:rPr>
        <w:t xml:space="preserve"> </w:t>
      </w:r>
    </w:p>
    <w:p w:rsidR="00B23BC6" w:rsidRDefault="00B23BC6" w:rsidP="003B44F6">
      <w:pPr>
        <w:jc w:val="both"/>
        <w:rPr>
          <w:rFonts w:ascii="Times New Roman" w:hAnsi="Times New Roman" w:cs="Times New Roman"/>
          <w:sz w:val="24"/>
          <w:szCs w:val="24"/>
        </w:rPr>
      </w:pPr>
      <w:r>
        <w:rPr>
          <w:rFonts w:ascii="Times New Roman" w:hAnsi="Times New Roman" w:cs="Times New Roman"/>
          <w:sz w:val="24"/>
          <w:szCs w:val="24"/>
        </w:rPr>
        <w:t>Једно запажање, са којим ову анализу завршавамо гласило је:“ Други део везан за музику ме је пробудио (због неких детаља, примера, потврде за рад који примењујем у свом раду са децом) тога нам треба више, а мање теорије,то стално тражимо али нас слабо чују!“</w:t>
      </w:r>
    </w:p>
    <w:p w:rsidR="00B23BC6" w:rsidRDefault="00B23BC6" w:rsidP="003B44F6">
      <w:pPr>
        <w:jc w:val="both"/>
        <w:rPr>
          <w:rFonts w:ascii="Times New Roman" w:hAnsi="Times New Roman" w:cs="Times New Roman"/>
          <w:sz w:val="24"/>
          <w:szCs w:val="24"/>
        </w:rPr>
      </w:pPr>
    </w:p>
    <w:p w:rsidR="000F6F49" w:rsidRDefault="003E7134">
      <w:r>
        <w:t xml:space="preserve">u Novom Sadu 28. maja 2015.g. </w:t>
      </w:r>
    </w:p>
    <w:p w:rsidR="003E7134" w:rsidRDefault="003E7134">
      <w:r>
        <w:t>Izveštaj sačinile</w:t>
      </w:r>
    </w:p>
    <w:p w:rsidR="003E7134" w:rsidRDefault="003E7134">
      <w:r>
        <w:t>Dr Lada Marinković</w:t>
      </w:r>
    </w:p>
    <w:p w:rsidR="003E7134" w:rsidRPr="004D0C44" w:rsidRDefault="003E7134">
      <w:r>
        <w:t>mr Gera Ibolya</w:t>
      </w:r>
    </w:p>
    <w:sectPr w:rsidR="003E7134" w:rsidRPr="004D0C44" w:rsidSect="00E0061A">
      <w:head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9D" w:rsidRDefault="0003789D" w:rsidP="00763C79">
      <w:pPr>
        <w:spacing w:after="0" w:line="240" w:lineRule="auto"/>
      </w:pPr>
      <w:r>
        <w:separator/>
      </w:r>
    </w:p>
  </w:endnote>
  <w:endnote w:type="continuationSeparator" w:id="1">
    <w:p w:rsidR="0003789D" w:rsidRDefault="0003789D" w:rsidP="0076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9D" w:rsidRDefault="0003789D" w:rsidP="00763C79">
      <w:pPr>
        <w:spacing w:after="0" w:line="240" w:lineRule="auto"/>
      </w:pPr>
      <w:r>
        <w:separator/>
      </w:r>
    </w:p>
  </w:footnote>
  <w:footnote w:type="continuationSeparator" w:id="1">
    <w:p w:rsidR="0003789D" w:rsidRDefault="0003789D" w:rsidP="00763C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6"/>
      <w:gridCol w:w="6949"/>
    </w:tblGrid>
    <w:tr w:rsidR="00763C79" w:rsidRPr="00735709" w:rsidTr="00F750D4">
      <w:tc>
        <w:tcPr>
          <w:tcW w:w="3576" w:type="dxa"/>
          <w:tcBorders>
            <w:top w:val="nil"/>
            <w:left w:val="nil"/>
            <w:bottom w:val="double" w:sz="4" w:space="0" w:color="auto"/>
            <w:right w:val="nil"/>
          </w:tcBorders>
        </w:tcPr>
        <w:p w:rsidR="00763C79" w:rsidRPr="00735709" w:rsidRDefault="00763C79" w:rsidP="00F750D4">
          <w:pPr>
            <w:pStyle w:val="Header"/>
          </w:pPr>
          <w:r>
            <w:rPr>
              <w:noProof/>
            </w:rPr>
            <w:drawing>
              <wp:inline distT="0" distB="0" distL="0" distR="0">
                <wp:extent cx="2114550" cy="706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14550" cy="706120"/>
                        </a:xfrm>
                        <a:prstGeom prst="rect">
                          <a:avLst/>
                        </a:prstGeom>
                        <a:noFill/>
                        <a:ln w="9525">
                          <a:noFill/>
                          <a:miter lim="800000"/>
                          <a:headEnd/>
                          <a:tailEnd/>
                        </a:ln>
                      </pic:spPr>
                    </pic:pic>
                  </a:graphicData>
                </a:graphic>
              </wp:inline>
            </w:drawing>
          </w:r>
        </w:p>
      </w:tc>
      <w:tc>
        <w:tcPr>
          <w:tcW w:w="6949" w:type="dxa"/>
          <w:tcBorders>
            <w:top w:val="nil"/>
            <w:left w:val="nil"/>
            <w:bottom w:val="double" w:sz="4" w:space="0" w:color="auto"/>
            <w:right w:val="nil"/>
          </w:tcBorders>
        </w:tcPr>
        <w:p w:rsidR="00763C79" w:rsidRPr="00735709" w:rsidRDefault="00763C79" w:rsidP="00F750D4">
          <w:pPr>
            <w:pStyle w:val="Header"/>
            <w:jc w:val="right"/>
          </w:pPr>
        </w:p>
      </w:tc>
    </w:tr>
    <w:tr w:rsidR="00763C79" w:rsidRPr="00735709" w:rsidTr="00F750D4">
      <w:tc>
        <w:tcPr>
          <w:tcW w:w="10525" w:type="dxa"/>
          <w:gridSpan w:val="2"/>
          <w:tcBorders>
            <w:top w:val="double" w:sz="4" w:space="0" w:color="auto"/>
            <w:left w:val="nil"/>
            <w:bottom w:val="single" w:sz="4" w:space="0" w:color="000000"/>
            <w:right w:val="nil"/>
          </w:tcBorders>
        </w:tcPr>
        <w:p w:rsidR="00763C79" w:rsidRPr="00735709" w:rsidRDefault="00763C79" w:rsidP="00F750D4">
          <w:pPr>
            <w:pStyle w:val="Header"/>
            <w:jc w:val="center"/>
            <w:rPr>
              <w:rFonts w:ascii="Times New Roman" w:hAnsi="Times New Roman"/>
              <w:color w:val="222222"/>
              <w:sz w:val="16"/>
              <w:szCs w:val="16"/>
              <w:shd w:val="clear" w:color="auto" w:fill="FFFFFF"/>
              <w:lang w:val="sr-Cyrl-CS"/>
            </w:rPr>
          </w:pPr>
          <w:r w:rsidRPr="00735709">
            <w:rPr>
              <w:rFonts w:ascii="Times New Roman" w:hAnsi="Times New Roman"/>
              <w:color w:val="222222"/>
              <w:sz w:val="16"/>
              <w:szCs w:val="16"/>
              <w:shd w:val="clear" w:color="auto" w:fill="FFFFFF"/>
              <w:lang w:val="sr-Cyrl-CS"/>
            </w:rPr>
            <w:t xml:space="preserve">Петра Драпшина 8; Тел </w:t>
          </w:r>
          <w:r w:rsidRPr="00735709">
            <w:rPr>
              <w:rFonts w:ascii="Times New Roman" w:hAnsi="Times New Roman"/>
              <w:sz w:val="16"/>
              <w:szCs w:val="16"/>
              <w:lang w:val="sr-Cyrl-CS"/>
            </w:rPr>
            <w:t>021 451 683,</w:t>
          </w:r>
          <w:r w:rsidRPr="00735709">
            <w:rPr>
              <w:rFonts w:ascii="Times New Roman" w:hAnsi="Times New Roman"/>
              <w:color w:val="222222"/>
              <w:sz w:val="16"/>
              <w:szCs w:val="16"/>
              <w:shd w:val="clear" w:color="auto" w:fill="FFFFFF"/>
            </w:rPr>
            <w:t xml:space="preserve"> Fax: 021/452-441</w:t>
          </w:r>
          <w:r w:rsidRPr="00735709">
            <w:rPr>
              <w:rFonts w:ascii="Times New Roman" w:hAnsi="Times New Roman"/>
              <w:color w:val="222222"/>
              <w:sz w:val="16"/>
              <w:szCs w:val="16"/>
              <w:shd w:val="clear" w:color="auto" w:fill="FFFFFF"/>
              <w:lang w:val="sr-Cyrl-CS"/>
            </w:rPr>
            <w:t xml:space="preserve">; </w:t>
          </w:r>
          <w:hyperlink r:id="rId2" w:history="1">
            <w:r w:rsidRPr="00735709">
              <w:rPr>
                <w:rStyle w:val="Hyperlink"/>
                <w:rFonts w:ascii="Times New Roman" w:hAnsi="Times New Roman"/>
                <w:sz w:val="16"/>
                <w:szCs w:val="16"/>
                <w:shd w:val="clear" w:color="auto" w:fill="FFFFFF"/>
              </w:rPr>
              <w:t>www.vaspitacns.edu.rs</w:t>
            </w:r>
          </w:hyperlink>
          <w:r w:rsidRPr="00735709">
            <w:rPr>
              <w:rFonts w:ascii="Times New Roman" w:hAnsi="Times New Roman"/>
              <w:color w:val="222222"/>
              <w:sz w:val="16"/>
              <w:szCs w:val="16"/>
              <w:shd w:val="clear" w:color="auto" w:fill="FFFFFF"/>
              <w:lang w:val="sr-Cyrl-CS"/>
            </w:rPr>
            <w:t xml:space="preserve"> ; </w:t>
          </w:r>
          <w:hyperlink r:id="rId3" w:history="1">
            <w:r w:rsidRPr="00735709">
              <w:rPr>
                <w:rStyle w:val="Hyperlink"/>
                <w:rFonts w:ascii="Times New Roman" w:hAnsi="Times New Roman"/>
                <w:sz w:val="16"/>
                <w:szCs w:val="16"/>
                <w:shd w:val="clear" w:color="auto" w:fill="FFFFFF"/>
              </w:rPr>
              <w:t>vsovinfo@gmail.com</w:t>
            </w:r>
          </w:hyperlink>
        </w:p>
      </w:tc>
    </w:tr>
  </w:tbl>
  <w:p w:rsidR="00763C79" w:rsidRDefault="00763C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D83"/>
    <w:multiLevelType w:val="hybridMultilevel"/>
    <w:tmpl w:val="C1B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0"/>
    <w:footnote w:id="1"/>
  </w:footnotePr>
  <w:endnotePr>
    <w:endnote w:id="0"/>
    <w:endnote w:id="1"/>
  </w:endnotePr>
  <w:compat/>
  <w:rsids>
    <w:rsidRoot w:val="00763C79"/>
    <w:rsid w:val="0003789D"/>
    <w:rsid w:val="000F6F49"/>
    <w:rsid w:val="0012451A"/>
    <w:rsid w:val="001F5DCF"/>
    <w:rsid w:val="00303FC6"/>
    <w:rsid w:val="00327D36"/>
    <w:rsid w:val="00334745"/>
    <w:rsid w:val="00355B24"/>
    <w:rsid w:val="00361768"/>
    <w:rsid w:val="00364D76"/>
    <w:rsid w:val="003A79D3"/>
    <w:rsid w:val="003B44F6"/>
    <w:rsid w:val="003D6E70"/>
    <w:rsid w:val="003E7134"/>
    <w:rsid w:val="004172D9"/>
    <w:rsid w:val="00437CB0"/>
    <w:rsid w:val="00453B06"/>
    <w:rsid w:val="004A0746"/>
    <w:rsid w:val="004D0C44"/>
    <w:rsid w:val="004D7601"/>
    <w:rsid w:val="00522205"/>
    <w:rsid w:val="00570838"/>
    <w:rsid w:val="005821F4"/>
    <w:rsid w:val="005B0B5E"/>
    <w:rsid w:val="005E4295"/>
    <w:rsid w:val="00604566"/>
    <w:rsid w:val="00606AE3"/>
    <w:rsid w:val="00634AB1"/>
    <w:rsid w:val="006473CE"/>
    <w:rsid w:val="006A5295"/>
    <w:rsid w:val="00752283"/>
    <w:rsid w:val="00763C79"/>
    <w:rsid w:val="007976D4"/>
    <w:rsid w:val="007C2E96"/>
    <w:rsid w:val="008026AC"/>
    <w:rsid w:val="008D6209"/>
    <w:rsid w:val="008E6F1D"/>
    <w:rsid w:val="00957637"/>
    <w:rsid w:val="009D4B61"/>
    <w:rsid w:val="009F0214"/>
    <w:rsid w:val="00A66EA5"/>
    <w:rsid w:val="00A70D7F"/>
    <w:rsid w:val="00AE24B5"/>
    <w:rsid w:val="00AE46CF"/>
    <w:rsid w:val="00B000B5"/>
    <w:rsid w:val="00B216C8"/>
    <w:rsid w:val="00B2381A"/>
    <w:rsid w:val="00B23BC6"/>
    <w:rsid w:val="00BB3B23"/>
    <w:rsid w:val="00BC524B"/>
    <w:rsid w:val="00C2246D"/>
    <w:rsid w:val="00C82A18"/>
    <w:rsid w:val="00C976E0"/>
    <w:rsid w:val="00CF59DF"/>
    <w:rsid w:val="00E0061A"/>
    <w:rsid w:val="00E04094"/>
    <w:rsid w:val="00EA52AC"/>
    <w:rsid w:val="00F21886"/>
    <w:rsid w:val="00F300B4"/>
    <w:rsid w:val="00F41E92"/>
    <w:rsid w:val="00F44D97"/>
    <w:rsid w:val="00F56F5F"/>
    <w:rsid w:val="00FA0D60"/>
    <w:rsid w:val="00FB1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79"/>
    <w:pPr>
      <w:tabs>
        <w:tab w:val="center" w:pos="4703"/>
        <w:tab w:val="right" w:pos="9406"/>
      </w:tabs>
      <w:spacing w:after="0" w:line="240" w:lineRule="auto"/>
    </w:pPr>
  </w:style>
  <w:style w:type="character" w:customStyle="1" w:styleId="HeaderChar">
    <w:name w:val="Header Char"/>
    <w:basedOn w:val="DefaultParagraphFont"/>
    <w:link w:val="Header"/>
    <w:uiPriority w:val="99"/>
    <w:rsid w:val="00763C79"/>
  </w:style>
  <w:style w:type="paragraph" w:styleId="Footer">
    <w:name w:val="footer"/>
    <w:basedOn w:val="Normal"/>
    <w:link w:val="FooterChar"/>
    <w:uiPriority w:val="99"/>
    <w:semiHidden/>
    <w:unhideWhenUsed/>
    <w:rsid w:val="00763C79"/>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763C79"/>
  </w:style>
  <w:style w:type="character" w:styleId="Hyperlink">
    <w:name w:val="Hyperlink"/>
    <w:basedOn w:val="DefaultParagraphFont"/>
    <w:uiPriority w:val="99"/>
    <w:unhideWhenUsed/>
    <w:rsid w:val="00763C79"/>
    <w:rPr>
      <w:color w:val="0000FF"/>
      <w:u w:val="single"/>
    </w:rPr>
  </w:style>
  <w:style w:type="paragraph" w:styleId="BalloonText">
    <w:name w:val="Balloon Text"/>
    <w:basedOn w:val="Normal"/>
    <w:link w:val="BalloonTextChar"/>
    <w:uiPriority w:val="99"/>
    <w:semiHidden/>
    <w:unhideWhenUsed/>
    <w:rsid w:val="0076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79"/>
    <w:rPr>
      <w:rFonts w:ascii="Tahoma" w:hAnsi="Tahoma" w:cs="Tahoma"/>
      <w:sz w:val="16"/>
      <w:szCs w:val="16"/>
    </w:rPr>
  </w:style>
  <w:style w:type="paragraph" w:styleId="ListParagraph">
    <w:name w:val="List Paragraph"/>
    <w:basedOn w:val="Normal"/>
    <w:uiPriority w:val="34"/>
    <w:qFormat/>
    <w:rsid w:val="000F6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vsovinfo@gmail.com" TargetMode="External"/><Relationship Id="rId2" Type="http://schemas.openxmlformats.org/officeDocument/2006/relationships/hyperlink" Target="http://www.vaspitacns.edu.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6</cp:revision>
  <dcterms:created xsi:type="dcterms:W3CDTF">2015-05-26T15:47:00Z</dcterms:created>
  <dcterms:modified xsi:type="dcterms:W3CDTF">2015-09-08T09:45:00Z</dcterms:modified>
</cp:coreProperties>
</file>